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13E587" w14:textId="152CFB3A" w:rsidR="00385205" w:rsidRPr="00E53BBA" w:rsidRDefault="00E53BBA" w:rsidP="00DE2E98">
      <w:pPr>
        <w:widowControl/>
        <w:tabs>
          <w:tab w:val="right" w:pos="9360"/>
        </w:tabs>
        <w:wordWrap/>
        <w:autoSpaceDE/>
        <w:autoSpaceDN/>
        <w:jc w:val="left"/>
        <w:rPr>
          <w:rFonts w:ascii="Arial" w:hAnsi="Arial" w:cs="Arial"/>
          <w:b/>
          <w:bCs/>
          <w:sz w:val="28"/>
        </w:rPr>
      </w:pPr>
      <w:bookmarkStart w:id="0" w:name="OLE_LINK6"/>
      <w:bookmarkStart w:id="1" w:name="OLE_LINK7"/>
      <w:bookmarkStart w:id="2" w:name="OLE_LINK1"/>
      <w:bookmarkStart w:id="3" w:name="OLE_LINK2"/>
      <w:r>
        <w:rPr>
          <w:rFonts w:ascii="Arial" w:hAnsi="Arial" w:cs="Arial"/>
          <w:b/>
          <w:bCs/>
          <w:sz w:val="28"/>
        </w:rPr>
        <w:t>3GPP TSG RAN</w:t>
      </w:r>
      <w:r w:rsidR="00546F0A">
        <w:rPr>
          <w:rFonts w:ascii="Arial" w:hAnsi="Arial" w:cs="Arial"/>
          <w:b/>
          <w:bCs/>
          <w:sz w:val="28"/>
        </w:rPr>
        <w:t>1 #84-BIS</w:t>
      </w:r>
      <w:r w:rsidRPr="00E53BBA">
        <w:rPr>
          <w:rFonts w:ascii="Arial" w:hAnsi="Arial" w:cs="Arial"/>
          <w:b/>
          <w:bCs/>
          <w:sz w:val="28"/>
        </w:rPr>
        <w:t xml:space="preserve">             </w:t>
      </w:r>
      <w:r w:rsidR="00546F0A">
        <w:rPr>
          <w:rFonts w:ascii="Arial" w:hAnsi="Arial" w:cs="Arial"/>
          <w:b/>
          <w:bCs/>
          <w:sz w:val="28"/>
        </w:rPr>
        <w:t xml:space="preserve">                             </w:t>
      </w:r>
      <w:r w:rsidRPr="00E53BBA">
        <w:rPr>
          <w:rFonts w:ascii="Arial" w:hAnsi="Arial" w:cs="Arial"/>
          <w:b/>
          <w:bCs/>
          <w:sz w:val="28"/>
        </w:rPr>
        <w:t xml:space="preserve">           </w:t>
      </w:r>
      <w:r w:rsidR="00DE2E98">
        <w:rPr>
          <w:rFonts w:ascii="Arial" w:hAnsi="Arial" w:cs="Arial"/>
          <w:b/>
          <w:bCs/>
          <w:sz w:val="28"/>
        </w:rPr>
        <w:tab/>
      </w:r>
      <w:bookmarkStart w:id="4" w:name="_GoBack"/>
      <w:bookmarkEnd w:id="4"/>
      <w:r w:rsidRPr="00E53BBA">
        <w:rPr>
          <w:rFonts w:ascii="Arial" w:hAnsi="Arial" w:cs="Arial"/>
          <w:b/>
          <w:bCs/>
          <w:sz w:val="28"/>
        </w:rPr>
        <w:t xml:space="preserve"> </w:t>
      </w:r>
      <w:r w:rsidR="00697742" w:rsidRPr="00E53BBA">
        <w:rPr>
          <w:rFonts w:ascii="Arial" w:hAnsi="Arial" w:cs="Arial"/>
          <w:b/>
          <w:bCs/>
          <w:sz w:val="28"/>
        </w:rPr>
        <w:t>R1-</w:t>
      </w:r>
      <w:r w:rsidR="00CD5295" w:rsidRPr="00E53BBA">
        <w:rPr>
          <w:rFonts w:ascii="Arial" w:hAnsi="Arial" w:cs="Arial"/>
          <w:b/>
          <w:bCs/>
          <w:sz w:val="28"/>
        </w:rPr>
        <w:t>16</w:t>
      </w:r>
      <w:r w:rsidR="00546F0A">
        <w:rPr>
          <w:rFonts w:ascii="Arial" w:hAnsi="Arial" w:cs="Arial"/>
          <w:b/>
          <w:bCs/>
          <w:sz w:val="28"/>
        </w:rPr>
        <w:t>3009</w:t>
      </w:r>
    </w:p>
    <w:bookmarkEnd w:id="2"/>
    <w:bookmarkEnd w:id="3"/>
    <w:p w14:paraId="2A232E10" w14:textId="402158BA" w:rsidR="00546F0A" w:rsidRPr="00E53BBA" w:rsidRDefault="00DE2E98" w:rsidP="00546F0A">
      <w:pPr>
        <w:pStyle w:val="Header"/>
        <w:spacing w:before="120"/>
        <w:rPr>
          <w:rFonts w:ascii="Arial" w:hAnsi="Arial" w:cs="Arial"/>
          <w:b/>
          <w:bCs/>
          <w:sz w:val="24"/>
        </w:rPr>
      </w:pPr>
      <w:r>
        <w:rPr>
          <w:rFonts w:ascii="Arial" w:hAnsi="Arial" w:cs="Arial"/>
          <w:b/>
          <w:bCs/>
          <w:sz w:val="24"/>
        </w:rPr>
        <w:t xml:space="preserve">Busan, </w:t>
      </w:r>
      <w:r w:rsidR="00546F0A">
        <w:rPr>
          <w:rFonts w:ascii="Arial" w:hAnsi="Arial" w:cs="Arial"/>
          <w:b/>
          <w:bCs/>
          <w:sz w:val="24"/>
        </w:rPr>
        <w:t>Korea</w:t>
      </w:r>
    </w:p>
    <w:p w14:paraId="22AAE552" w14:textId="77777777" w:rsidR="00546F0A" w:rsidRPr="00E53BBA" w:rsidRDefault="00546F0A" w:rsidP="00546F0A">
      <w:pPr>
        <w:pStyle w:val="Header"/>
        <w:spacing w:before="120"/>
        <w:rPr>
          <w:rFonts w:ascii="Arial" w:hAnsi="Arial" w:cs="Arial"/>
          <w:b/>
          <w:bCs/>
          <w:sz w:val="24"/>
        </w:rPr>
      </w:pPr>
      <w:r>
        <w:rPr>
          <w:rFonts w:ascii="Arial" w:hAnsi="Arial" w:cs="Arial"/>
          <w:b/>
          <w:bCs/>
          <w:sz w:val="24"/>
        </w:rPr>
        <w:t>11 – 15</w:t>
      </w:r>
      <w:r>
        <w:rPr>
          <w:rFonts w:ascii="Arial" w:hAnsi="Arial" w:cs="Arial"/>
          <w:b/>
          <w:bCs/>
          <w:sz w:val="24"/>
          <w:vertAlign w:val="superscript"/>
        </w:rPr>
        <w:t xml:space="preserve"> </w:t>
      </w:r>
      <w:r>
        <w:rPr>
          <w:rFonts w:ascii="Arial" w:hAnsi="Arial" w:cs="Arial"/>
          <w:b/>
          <w:bCs/>
          <w:sz w:val="24"/>
        </w:rPr>
        <w:t>April</w:t>
      </w:r>
      <w:r w:rsidRPr="00E53BBA">
        <w:rPr>
          <w:rFonts w:ascii="Arial" w:hAnsi="Arial" w:cs="Arial"/>
          <w:b/>
          <w:bCs/>
          <w:sz w:val="24"/>
        </w:rPr>
        <w:t xml:space="preserve"> 2016</w:t>
      </w:r>
    </w:p>
    <w:p w14:paraId="4613E58A" w14:textId="77777777"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14:paraId="4613E58B" w14:textId="0EB44F95"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546F0A">
        <w:rPr>
          <w:rFonts w:ascii="Arial" w:hAnsi="Arial" w:cs="Arial"/>
          <w:snapToGrid w:val="0"/>
          <w:sz w:val="24"/>
        </w:rPr>
        <w:t>7.2.1.1.5</w:t>
      </w:r>
    </w:p>
    <w:p w14:paraId="4613E58C" w14:textId="77777777"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p>
    <w:p w14:paraId="4613E58D" w14:textId="77777777" w:rsidR="002A2420" w:rsidRPr="00B50B9E" w:rsidRDefault="002A2420" w:rsidP="00956560">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347EA1">
        <w:rPr>
          <w:rFonts w:ascii="Arial" w:hAnsi="Arial" w:cs="Arial"/>
          <w:snapToGrid w:val="0"/>
          <w:sz w:val="24"/>
        </w:rPr>
        <w:t>NB-PBCH design</w:t>
      </w:r>
    </w:p>
    <w:p w14:paraId="4613E58E" w14:textId="77777777" w:rsidR="002A2420"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r w:rsidRPr="000F29F8">
        <w:rPr>
          <w:rFonts w:ascii="Arial" w:hAnsi="Arial" w:cs="Arial"/>
          <w:snapToGrid w:val="0"/>
          <w:sz w:val="24"/>
        </w:rPr>
        <w:t xml:space="preserve"> </w:t>
      </w:r>
    </w:p>
    <w:p w14:paraId="4613E58F" w14:textId="77777777" w:rsidR="008B1565" w:rsidRPr="00392E7D" w:rsidRDefault="007949E6" w:rsidP="006A53EE">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4613E590" w14:textId="292906C4" w:rsidR="00646A9D" w:rsidRDefault="004A0CDC" w:rsidP="006A53EE">
      <w:pPr>
        <w:pStyle w:val="LGTdoc0"/>
        <w:spacing w:afterLines="0" w:after="120" w:line="240" w:lineRule="auto"/>
        <w:rPr>
          <w:szCs w:val="22"/>
          <w:lang w:val="en-US"/>
        </w:rPr>
      </w:pPr>
      <w:r w:rsidRPr="00CA1170">
        <w:rPr>
          <w:szCs w:val="22"/>
          <w:lang w:val="en-US"/>
        </w:rPr>
        <w:t xml:space="preserve">In </w:t>
      </w:r>
      <w:r w:rsidR="009A54BD">
        <w:rPr>
          <w:szCs w:val="22"/>
          <w:lang w:val="en-US"/>
        </w:rPr>
        <w:t>R</w:t>
      </w:r>
      <w:r w:rsidR="00AC5ECA">
        <w:rPr>
          <w:szCs w:val="22"/>
          <w:lang w:val="en-US"/>
        </w:rPr>
        <w:t>AN</w:t>
      </w:r>
      <w:r w:rsidR="000A397A">
        <w:rPr>
          <w:szCs w:val="22"/>
          <w:lang w:val="en-US"/>
        </w:rPr>
        <w:t>1</w:t>
      </w:r>
      <w:r w:rsidR="00AC5ECA">
        <w:rPr>
          <w:szCs w:val="22"/>
          <w:lang w:val="en-US"/>
        </w:rPr>
        <w:t>#</w:t>
      </w:r>
      <w:r w:rsidR="008135E6">
        <w:rPr>
          <w:szCs w:val="22"/>
          <w:lang w:val="en-US"/>
        </w:rPr>
        <w:t>8</w:t>
      </w:r>
      <w:r w:rsidR="00E53BBA">
        <w:rPr>
          <w:szCs w:val="22"/>
          <w:lang w:val="en-US"/>
        </w:rPr>
        <w:t>4</w:t>
      </w:r>
      <w:r w:rsidR="009A54BD">
        <w:rPr>
          <w:szCs w:val="22"/>
          <w:lang w:val="en-US"/>
        </w:rPr>
        <w:t xml:space="preserve">, </w:t>
      </w:r>
      <w:r w:rsidR="000A397A">
        <w:rPr>
          <w:szCs w:val="22"/>
          <w:lang w:val="en-US"/>
        </w:rPr>
        <w:t xml:space="preserve">the following </w:t>
      </w:r>
      <w:r w:rsidR="00F66672">
        <w:rPr>
          <w:szCs w:val="22"/>
          <w:lang w:val="en-US"/>
        </w:rPr>
        <w:t xml:space="preserve">agreements have been made regarding </w:t>
      </w:r>
      <w:r w:rsidR="00347EA1">
        <w:rPr>
          <w:szCs w:val="22"/>
          <w:lang w:val="en-US"/>
        </w:rPr>
        <w:t>PBCH</w:t>
      </w:r>
      <w:r w:rsidR="00A56AC7">
        <w:rPr>
          <w:szCs w:val="22"/>
          <w:lang w:val="en-US"/>
        </w:rPr>
        <w:t>:</w:t>
      </w:r>
      <w:r w:rsidR="005107DF">
        <w:rPr>
          <w:szCs w:val="22"/>
          <w:lang w:val="en-US"/>
        </w:rPr>
        <w:t xml:space="preserve"> </w:t>
      </w:r>
    </w:p>
    <w:p w14:paraId="4613E591" w14:textId="77777777" w:rsidR="008135E6" w:rsidRDefault="008135E6" w:rsidP="006A53EE">
      <w:pPr>
        <w:pStyle w:val="LGTdoc0"/>
        <w:spacing w:afterLines="0" w:after="120" w:line="240" w:lineRule="auto"/>
        <w:rPr>
          <w:szCs w:val="22"/>
          <w:lang w:val="en-US"/>
        </w:rPr>
      </w:pPr>
    </w:p>
    <w:p w14:paraId="4613E592" w14:textId="77777777" w:rsidR="004C2CDA" w:rsidRDefault="004C2CDA" w:rsidP="004C2CDA">
      <w:pPr>
        <w:rPr>
          <w:b/>
          <w:szCs w:val="20"/>
          <w:u w:val="single"/>
        </w:rPr>
      </w:pPr>
      <w:r>
        <w:rPr>
          <w:b/>
          <w:szCs w:val="20"/>
          <w:highlight w:val="green"/>
          <w:u w:val="single"/>
        </w:rPr>
        <w:t>Agreements:</w:t>
      </w:r>
    </w:p>
    <w:p w14:paraId="6095AD82" w14:textId="77777777" w:rsidR="00E53BBA" w:rsidRPr="00476C73" w:rsidRDefault="00E53BBA" w:rsidP="00E53BBA">
      <w:pPr>
        <w:pStyle w:val="ListParagraph"/>
        <w:numPr>
          <w:ilvl w:val="0"/>
          <w:numId w:val="37"/>
        </w:numPr>
        <w:overflowPunct w:val="0"/>
        <w:autoSpaceDE w:val="0"/>
        <w:autoSpaceDN w:val="0"/>
        <w:adjustRightInd w:val="0"/>
        <w:spacing w:after="120"/>
        <w:ind w:leftChars="0"/>
        <w:contextualSpacing/>
        <w:jc w:val="both"/>
        <w:textAlignment w:val="baseline"/>
        <w:rPr>
          <w:rFonts w:ascii="Times" w:eastAsia="MS Mincho" w:hAnsi="Times" w:cs="Times"/>
          <w:sz w:val="22"/>
        </w:rPr>
      </w:pPr>
      <w:r w:rsidRPr="00476C73">
        <w:rPr>
          <w:rFonts w:ascii="Times" w:eastAsia="MS Mincho" w:hAnsi="Times" w:cs="Times"/>
          <w:sz w:val="22"/>
        </w:rPr>
        <w:t>The 4 most significant bits of NB-</w:t>
      </w:r>
      <w:proofErr w:type="spellStart"/>
      <w:r w:rsidRPr="00476C73">
        <w:rPr>
          <w:rFonts w:ascii="Times" w:eastAsia="MS Mincho" w:hAnsi="Times" w:cs="Times"/>
          <w:sz w:val="22"/>
        </w:rPr>
        <w:t>IoT</w:t>
      </w:r>
      <w:proofErr w:type="spellEnd"/>
      <w:r w:rsidRPr="00476C73">
        <w:rPr>
          <w:rFonts w:ascii="Times" w:eastAsia="MS Mincho" w:hAnsi="Times" w:cs="Times"/>
          <w:sz w:val="22"/>
        </w:rPr>
        <w:t xml:space="preserve"> SFN are indicated in NB-MIB</w:t>
      </w:r>
    </w:p>
    <w:p w14:paraId="692E407F" w14:textId="77777777" w:rsidR="00E53BBA" w:rsidRPr="00476C73" w:rsidRDefault="00E53BBA" w:rsidP="00E53BBA">
      <w:pPr>
        <w:pStyle w:val="ListParagraph"/>
        <w:numPr>
          <w:ilvl w:val="0"/>
          <w:numId w:val="37"/>
        </w:numPr>
        <w:overflowPunct w:val="0"/>
        <w:autoSpaceDE w:val="0"/>
        <w:autoSpaceDN w:val="0"/>
        <w:adjustRightInd w:val="0"/>
        <w:spacing w:after="120"/>
        <w:ind w:leftChars="0"/>
        <w:contextualSpacing/>
        <w:jc w:val="both"/>
        <w:textAlignment w:val="baseline"/>
        <w:rPr>
          <w:rFonts w:ascii="Times" w:eastAsia="MS Mincho" w:hAnsi="Times" w:cs="Times"/>
          <w:sz w:val="22"/>
        </w:rPr>
      </w:pPr>
      <w:r w:rsidRPr="00476C73">
        <w:rPr>
          <w:rFonts w:ascii="Times" w:eastAsia="MS Mincho" w:hAnsi="Times" w:cs="Times"/>
          <w:sz w:val="22"/>
        </w:rPr>
        <w:t>4 bits are used to indicate NB-SIB1 scheduling information in NB-MIB</w:t>
      </w:r>
    </w:p>
    <w:p w14:paraId="2E6D3409" w14:textId="77777777" w:rsidR="00E53BBA" w:rsidRPr="00476C73" w:rsidRDefault="00E53BBA" w:rsidP="00E53BBA">
      <w:pPr>
        <w:pStyle w:val="ListParagraph"/>
        <w:numPr>
          <w:ilvl w:val="0"/>
          <w:numId w:val="37"/>
        </w:numPr>
        <w:overflowPunct w:val="0"/>
        <w:autoSpaceDE w:val="0"/>
        <w:autoSpaceDN w:val="0"/>
        <w:adjustRightInd w:val="0"/>
        <w:spacing w:after="120"/>
        <w:ind w:leftChars="0"/>
        <w:contextualSpacing/>
        <w:jc w:val="both"/>
        <w:textAlignment w:val="baseline"/>
        <w:rPr>
          <w:rFonts w:ascii="Times" w:eastAsia="MS Mincho" w:hAnsi="Times" w:cs="Times"/>
          <w:sz w:val="22"/>
        </w:rPr>
      </w:pPr>
      <w:r w:rsidRPr="00476C73">
        <w:rPr>
          <w:rFonts w:ascii="Times" w:eastAsia="MS Mincho" w:hAnsi="Times" w:cs="Times"/>
          <w:sz w:val="22"/>
        </w:rPr>
        <w:t xml:space="preserve">Rate matching, scrambling and mapping for Normal CP </w:t>
      </w:r>
    </w:p>
    <w:p w14:paraId="2E720653" w14:textId="77777777" w:rsidR="00E53BBA" w:rsidRPr="00476C73" w:rsidRDefault="00E53BBA" w:rsidP="00E53BBA">
      <w:pPr>
        <w:widowControl/>
        <w:numPr>
          <w:ilvl w:val="1"/>
          <w:numId w:val="37"/>
        </w:numPr>
        <w:wordWrap/>
        <w:autoSpaceDE/>
        <w:autoSpaceDN/>
        <w:jc w:val="left"/>
        <w:rPr>
          <w:rFonts w:ascii="Times" w:eastAsia="MS Mincho" w:hAnsi="Times" w:cs="Times"/>
          <w:kern w:val="0"/>
          <w:sz w:val="22"/>
        </w:rPr>
      </w:pPr>
      <w:r w:rsidRPr="00476C73">
        <w:rPr>
          <w:rFonts w:ascii="Times" w:eastAsia="MS Mincho" w:hAnsi="Times" w:cs="Times"/>
          <w:kern w:val="0"/>
          <w:sz w:val="22"/>
        </w:rPr>
        <w:t xml:space="preserve">In FDD mode, after CRC attachment and channel coding, the NB-MIB is rate matched to E=1,600 bits denoted by e0, e1, …,eE-1 according to Section 5.3.1.3 in TS 36.212 </w:t>
      </w:r>
    </w:p>
    <w:p w14:paraId="67697BD0" w14:textId="77777777" w:rsidR="00E53BBA" w:rsidRPr="00476C73" w:rsidRDefault="00E53BBA" w:rsidP="00E53BBA">
      <w:pPr>
        <w:widowControl/>
        <w:numPr>
          <w:ilvl w:val="1"/>
          <w:numId w:val="37"/>
        </w:numPr>
        <w:wordWrap/>
        <w:autoSpaceDE/>
        <w:autoSpaceDN/>
        <w:jc w:val="left"/>
        <w:rPr>
          <w:rFonts w:ascii="Times" w:eastAsia="MS Mincho" w:hAnsi="Times" w:cs="Times"/>
          <w:kern w:val="0"/>
          <w:sz w:val="22"/>
        </w:rPr>
      </w:pPr>
      <w:r w:rsidRPr="00476C73">
        <w:rPr>
          <w:rFonts w:ascii="Times" w:eastAsia="MS Mincho" w:hAnsi="Times" w:cs="Times"/>
          <w:kern w:val="0"/>
          <w:sz w:val="22"/>
        </w:rPr>
        <w:t xml:space="preserve">The rate matched bits are scrambled with a sequence of length 1,600 </w:t>
      </w:r>
    </w:p>
    <w:p w14:paraId="54BFB659" w14:textId="77777777" w:rsidR="00E53BBA" w:rsidRPr="00476C73" w:rsidRDefault="00E53BBA" w:rsidP="00E53BBA">
      <w:pPr>
        <w:widowControl/>
        <w:numPr>
          <w:ilvl w:val="2"/>
          <w:numId w:val="37"/>
        </w:numPr>
        <w:wordWrap/>
        <w:autoSpaceDE/>
        <w:autoSpaceDN/>
        <w:jc w:val="left"/>
        <w:rPr>
          <w:rFonts w:ascii="Times" w:eastAsia="MS Mincho" w:hAnsi="Times" w:cs="Times"/>
          <w:kern w:val="0"/>
          <w:sz w:val="22"/>
        </w:rPr>
      </w:pPr>
      <w:r w:rsidRPr="00476C73">
        <w:rPr>
          <w:rFonts w:ascii="Times" w:eastAsia="MS Mincho" w:hAnsi="Times" w:cs="Times"/>
          <w:kern w:val="0"/>
          <w:sz w:val="22"/>
        </w:rPr>
        <w:t>The scrambling sequence for the NB-PBCH is given in 7.2 of TS 36.211 and is initialized with the NB-</w:t>
      </w:r>
      <w:proofErr w:type="spellStart"/>
      <w:r w:rsidRPr="00476C73">
        <w:rPr>
          <w:rFonts w:ascii="Times" w:eastAsia="MS Mincho" w:hAnsi="Times" w:cs="Times"/>
          <w:kern w:val="0"/>
          <w:sz w:val="22"/>
        </w:rPr>
        <w:t>IoT</w:t>
      </w:r>
      <w:proofErr w:type="spellEnd"/>
      <w:r w:rsidRPr="00476C73">
        <w:rPr>
          <w:rFonts w:ascii="Times" w:eastAsia="MS Mincho" w:hAnsi="Times" w:cs="Times"/>
          <w:kern w:val="0"/>
          <w:sz w:val="22"/>
        </w:rPr>
        <w:t xml:space="preserve"> Physical Cell Identifier (PCI) in each radio frame fulfilling </w:t>
      </w:r>
      <w:proofErr w:type="spellStart"/>
      <w:r w:rsidRPr="00476C73">
        <w:rPr>
          <w:rFonts w:ascii="Times" w:eastAsia="MS Mincho" w:hAnsi="Times" w:cs="Times"/>
          <w:kern w:val="0"/>
          <w:sz w:val="22"/>
        </w:rPr>
        <w:t>nf</w:t>
      </w:r>
      <w:proofErr w:type="spellEnd"/>
      <w:r w:rsidRPr="00476C73">
        <w:rPr>
          <w:rFonts w:ascii="Times" w:eastAsia="MS Mincho" w:hAnsi="Times" w:cs="Times"/>
          <w:kern w:val="0"/>
          <w:sz w:val="22"/>
        </w:rPr>
        <w:t xml:space="preserve"> mod 64 = 0 where </w:t>
      </w:r>
      <w:proofErr w:type="spellStart"/>
      <w:r w:rsidRPr="00476C73">
        <w:rPr>
          <w:rFonts w:ascii="Times" w:eastAsia="MS Mincho" w:hAnsi="Times" w:cs="Times"/>
          <w:kern w:val="0"/>
          <w:sz w:val="22"/>
        </w:rPr>
        <w:t>nf</w:t>
      </w:r>
      <w:proofErr w:type="spellEnd"/>
      <w:r w:rsidRPr="00476C73">
        <w:rPr>
          <w:rFonts w:ascii="Times" w:eastAsia="MS Mincho" w:hAnsi="Times" w:cs="Times"/>
          <w:kern w:val="0"/>
          <w:sz w:val="22"/>
        </w:rPr>
        <w:t xml:space="preserve"> is the System Frame Number (SFN) </w:t>
      </w:r>
    </w:p>
    <w:p w14:paraId="59C361BA" w14:textId="77777777" w:rsidR="00E53BBA" w:rsidRPr="00476C73" w:rsidRDefault="00E53BBA" w:rsidP="00E53BBA">
      <w:pPr>
        <w:widowControl/>
        <w:numPr>
          <w:ilvl w:val="1"/>
          <w:numId w:val="37"/>
        </w:numPr>
        <w:wordWrap/>
        <w:autoSpaceDE/>
        <w:autoSpaceDN/>
        <w:jc w:val="left"/>
        <w:rPr>
          <w:rFonts w:ascii="Times" w:eastAsia="MS Mincho" w:hAnsi="Times" w:cs="Times"/>
          <w:kern w:val="0"/>
          <w:sz w:val="22"/>
        </w:rPr>
      </w:pPr>
      <w:r w:rsidRPr="00476C73">
        <w:rPr>
          <w:rFonts w:ascii="Times" w:eastAsia="MS Mincho" w:hAnsi="Times" w:cs="Times"/>
          <w:kern w:val="0"/>
          <w:sz w:val="22"/>
        </w:rPr>
        <w:t>The modulated bits are mapped to resource elements in a frequency first, time second fashion</w:t>
      </w:r>
    </w:p>
    <w:p w14:paraId="3788FDE7" w14:textId="5067DD54" w:rsidR="00E53BBA" w:rsidRDefault="00E53BBA" w:rsidP="00E53BBA">
      <w:pPr>
        <w:widowControl/>
        <w:numPr>
          <w:ilvl w:val="1"/>
          <w:numId w:val="37"/>
        </w:numPr>
        <w:wordWrap/>
        <w:autoSpaceDE/>
        <w:autoSpaceDN/>
        <w:jc w:val="left"/>
        <w:rPr>
          <w:rFonts w:ascii="Times" w:eastAsia="MS Mincho" w:hAnsi="Times" w:cs="Times"/>
          <w:kern w:val="0"/>
          <w:sz w:val="22"/>
        </w:rPr>
      </w:pPr>
      <w:r w:rsidRPr="00476C73">
        <w:rPr>
          <w:rFonts w:ascii="Times" w:eastAsia="MS Mincho" w:hAnsi="Times" w:cs="Times"/>
          <w:kern w:val="0"/>
          <w:sz w:val="22"/>
        </w:rPr>
        <w:t xml:space="preserve">Within one NB-MIB TTI, the </w:t>
      </w:r>
      <w:proofErr w:type="spellStart"/>
      <w:r w:rsidRPr="00476C73">
        <w:rPr>
          <w:rFonts w:ascii="Times" w:eastAsia="MS Mincho" w:hAnsi="Times" w:cs="Times"/>
          <w:kern w:val="0"/>
          <w:sz w:val="22"/>
        </w:rPr>
        <w:t>i-th</w:t>
      </w:r>
      <w:proofErr w:type="spellEnd"/>
      <w:r w:rsidRPr="00476C73">
        <w:rPr>
          <w:rFonts w:ascii="Times" w:eastAsia="MS Mincho" w:hAnsi="Times" w:cs="Times"/>
          <w:kern w:val="0"/>
          <w:sz w:val="22"/>
        </w:rPr>
        <w:t xml:space="preserve"> block of 80ms duration, i=0,1,…,7, is used to transmit bits e200*</w:t>
      </w:r>
      <w:proofErr w:type="spellStart"/>
      <w:r w:rsidRPr="00476C73">
        <w:rPr>
          <w:rFonts w:ascii="Times" w:eastAsia="MS Mincho" w:hAnsi="Times" w:cs="Times"/>
          <w:kern w:val="0"/>
          <w:sz w:val="22"/>
        </w:rPr>
        <w:t>i+j</w:t>
      </w:r>
      <w:proofErr w:type="spellEnd"/>
      <w:r w:rsidRPr="00476C73">
        <w:rPr>
          <w:rFonts w:ascii="Times" w:eastAsia="MS Mincho" w:hAnsi="Times" w:cs="Times"/>
          <w:kern w:val="0"/>
          <w:sz w:val="22"/>
        </w:rPr>
        <w:t xml:space="preserve"> , j=0,1,…,199, i.e., identical symbols are transmitted in each </w:t>
      </w:r>
      <w:proofErr w:type="spellStart"/>
      <w:r w:rsidRPr="00476C73">
        <w:rPr>
          <w:rFonts w:ascii="Times" w:eastAsia="MS Mincho" w:hAnsi="Times" w:cs="Times"/>
          <w:kern w:val="0"/>
          <w:sz w:val="22"/>
        </w:rPr>
        <w:t>subframe</w:t>
      </w:r>
      <w:proofErr w:type="spellEnd"/>
      <w:r w:rsidRPr="00476C73">
        <w:rPr>
          <w:rFonts w:ascii="Times" w:eastAsia="MS Mincho" w:hAnsi="Times" w:cs="Times"/>
          <w:kern w:val="0"/>
          <w:sz w:val="22"/>
        </w:rPr>
        <w:t xml:space="preserve"> #0 within the </w:t>
      </w:r>
      <w:proofErr w:type="spellStart"/>
      <w:r w:rsidRPr="00476C73">
        <w:rPr>
          <w:rFonts w:ascii="Times" w:eastAsia="MS Mincho" w:hAnsi="Times" w:cs="Times"/>
          <w:kern w:val="0"/>
          <w:sz w:val="22"/>
        </w:rPr>
        <w:t>i-th</w:t>
      </w:r>
      <w:proofErr w:type="spellEnd"/>
      <w:r w:rsidRPr="00476C73">
        <w:rPr>
          <w:rFonts w:ascii="Times" w:eastAsia="MS Mincho" w:hAnsi="Times" w:cs="Times"/>
          <w:kern w:val="0"/>
          <w:sz w:val="22"/>
        </w:rPr>
        <w:t xml:space="preserve"> block</w:t>
      </w:r>
      <w:r w:rsidR="00620493">
        <w:rPr>
          <w:rFonts w:ascii="Times" w:eastAsia="MS Mincho" w:hAnsi="Times" w:cs="Times"/>
          <w:kern w:val="0"/>
          <w:sz w:val="22"/>
        </w:rPr>
        <w:t>.</w:t>
      </w:r>
    </w:p>
    <w:p w14:paraId="28FB6BEB" w14:textId="58072293" w:rsidR="00620493" w:rsidRDefault="00620493" w:rsidP="00620493">
      <w:pPr>
        <w:widowControl/>
        <w:wordWrap/>
        <w:autoSpaceDE/>
        <w:autoSpaceDN/>
        <w:jc w:val="left"/>
        <w:rPr>
          <w:rFonts w:ascii="Times" w:eastAsia="MS Mincho" w:hAnsi="Times" w:cs="Times"/>
          <w:kern w:val="0"/>
          <w:sz w:val="22"/>
        </w:rPr>
      </w:pPr>
      <w:r>
        <w:rPr>
          <w:rFonts w:ascii="Times" w:eastAsia="MS Mincho" w:hAnsi="Times" w:cs="Times"/>
          <w:kern w:val="0"/>
          <w:sz w:val="22"/>
        </w:rPr>
        <w:t>In addition, agreements on MIB contents have been reached in the last Ad Hoc meeting.</w:t>
      </w:r>
    </w:p>
    <w:p w14:paraId="424123CC" w14:textId="77777777" w:rsidR="00620493" w:rsidRPr="00476C73" w:rsidRDefault="00620493" w:rsidP="00620493">
      <w:pPr>
        <w:widowControl/>
        <w:wordWrap/>
        <w:autoSpaceDE/>
        <w:autoSpaceDN/>
        <w:jc w:val="left"/>
        <w:rPr>
          <w:rFonts w:ascii="Times" w:eastAsia="MS Mincho" w:hAnsi="Times" w:cs="Times"/>
          <w:kern w:val="0"/>
          <w:sz w:val="22"/>
        </w:rPr>
      </w:pPr>
    </w:p>
    <w:p w14:paraId="4613E5A3" w14:textId="5E0F4E93" w:rsidR="007748F7" w:rsidRDefault="00620493" w:rsidP="007748F7">
      <w:pPr>
        <w:pStyle w:val="BodyText"/>
        <w:spacing w:after="120"/>
        <w:rPr>
          <w:rFonts w:eastAsia="SimSun"/>
          <w:lang w:eastAsia="zh-CN"/>
        </w:rPr>
      </w:pPr>
      <w:r>
        <w:rPr>
          <w:szCs w:val="22"/>
        </w:rPr>
        <w:t>To enable PBCH for frequency tracking, it is proposed to map the resource element</w:t>
      </w:r>
      <w:r w:rsidR="00CE507E">
        <w:rPr>
          <w:szCs w:val="22"/>
        </w:rPr>
        <w:t xml:space="preserve">s of repeated </w:t>
      </w:r>
      <w:r w:rsidR="00D0167E">
        <w:rPr>
          <w:szCs w:val="22"/>
        </w:rPr>
        <w:t xml:space="preserve">blocks </w:t>
      </w:r>
      <w:r w:rsidR="00CE507E">
        <w:rPr>
          <w:szCs w:val="22"/>
        </w:rPr>
        <w:t xml:space="preserve">in such a way to allow frequency tracking with low complexity. [1] </w:t>
      </w:r>
      <w:r w:rsidR="005107DF" w:rsidRPr="005107DF">
        <w:rPr>
          <w:szCs w:val="22"/>
        </w:rPr>
        <w:t>In this contribution,</w:t>
      </w:r>
      <w:r w:rsidR="0010698B">
        <w:rPr>
          <w:szCs w:val="22"/>
        </w:rPr>
        <w:t xml:space="preserve"> we provide our view on the </w:t>
      </w:r>
      <w:r w:rsidR="0052060A">
        <w:rPr>
          <w:szCs w:val="22"/>
        </w:rPr>
        <w:t>PBCH and MIB for NB-</w:t>
      </w:r>
      <w:proofErr w:type="spellStart"/>
      <w:r w:rsidR="0052060A">
        <w:rPr>
          <w:szCs w:val="22"/>
        </w:rPr>
        <w:t>IoT</w:t>
      </w:r>
      <w:proofErr w:type="spellEnd"/>
      <w:r w:rsidR="005107DF" w:rsidRPr="005107DF">
        <w:rPr>
          <w:szCs w:val="22"/>
        </w:rPr>
        <w:t xml:space="preserve">. </w:t>
      </w:r>
    </w:p>
    <w:p w14:paraId="4613E5A4" w14:textId="77777777" w:rsidR="005107DF" w:rsidRDefault="005107DF" w:rsidP="005107DF">
      <w:pPr>
        <w:pStyle w:val="LGTdoc0"/>
        <w:spacing w:afterLines="0" w:after="120" w:line="240" w:lineRule="auto"/>
        <w:rPr>
          <w:szCs w:val="22"/>
          <w:lang w:val="en-US"/>
        </w:rPr>
      </w:pPr>
    </w:p>
    <w:p w14:paraId="3BE345CC" w14:textId="77777777" w:rsidR="00080BCC" w:rsidRPr="005107DF" w:rsidRDefault="00080BCC" w:rsidP="005107DF">
      <w:pPr>
        <w:pStyle w:val="LGTdoc0"/>
        <w:spacing w:afterLines="0" w:after="120" w:line="240" w:lineRule="auto"/>
        <w:rPr>
          <w:szCs w:val="22"/>
          <w:lang w:val="en-US"/>
        </w:rPr>
      </w:pPr>
    </w:p>
    <w:p w14:paraId="4613E5A5" w14:textId="14C6D55B" w:rsidR="00547160" w:rsidRDefault="00D0167E"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Discussion</w:t>
      </w:r>
    </w:p>
    <w:p w14:paraId="337D68D9" w14:textId="06A4E410" w:rsidR="00D0167E" w:rsidRDefault="00D0167E" w:rsidP="005F2EF0">
      <w:pPr>
        <w:pStyle w:val="LGTdoc1"/>
        <w:spacing w:beforeLines="0" w:before="120" w:after="220" w:afterAutospacing="0"/>
        <w:rPr>
          <w:b w:val="0"/>
          <w:sz w:val="22"/>
          <w:szCs w:val="22"/>
          <w:lang w:val="en-US"/>
        </w:rPr>
      </w:pPr>
      <w:r>
        <w:rPr>
          <w:b w:val="0"/>
          <w:sz w:val="22"/>
          <w:szCs w:val="22"/>
          <w:lang w:val="en-US"/>
        </w:rPr>
        <w:t>In NB-</w:t>
      </w:r>
      <w:proofErr w:type="spellStart"/>
      <w:r>
        <w:rPr>
          <w:b w:val="0"/>
          <w:sz w:val="22"/>
          <w:szCs w:val="22"/>
          <w:lang w:val="en-US"/>
        </w:rPr>
        <w:t>IoT</w:t>
      </w:r>
      <w:proofErr w:type="spellEnd"/>
      <w:r>
        <w:rPr>
          <w:b w:val="0"/>
          <w:sz w:val="22"/>
          <w:szCs w:val="22"/>
          <w:lang w:val="en-US"/>
        </w:rPr>
        <w:t>, frequency tracking at UE side is substantially more challenging than</w:t>
      </w:r>
      <w:r w:rsidR="00050F01">
        <w:rPr>
          <w:b w:val="0"/>
          <w:sz w:val="22"/>
          <w:szCs w:val="22"/>
          <w:lang w:val="en-US"/>
        </w:rPr>
        <w:t xml:space="preserve"> that in legacy LTE because of </w:t>
      </w:r>
      <w:r>
        <w:rPr>
          <w:b w:val="0"/>
          <w:sz w:val="22"/>
          <w:szCs w:val="22"/>
          <w:lang w:val="en-US"/>
        </w:rPr>
        <w:t>the following factors:</w:t>
      </w:r>
    </w:p>
    <w:p w14:paraId="525E5FF3" w14:textId="77777777" w:rsidR="00D0167E" w:rsidRDefault="00D0167E" w:rsidP="00050F01">
      <w:pPr>
        <w:pStyle w:val="LGTdoc1"/>
        <w:numPr>
          <w:ilvl w:val="0"/>
          <w:numId w:val="43"/>
        </w:numPr>
        <w:spacing w:beforeLines="0" w:before="120" w:after="220" w:afterAutospacing="0"/>
        <w:rPr>
          <w:b w:val="0"/>
          <w:sz w:val="22"/>
          <w:szCs w:val="22"/>
          <w:lang w:val="en-US"/>
        </w:rPr>
      </w:pPr>
      <w:r>
        <w:rPr>
          <w:b w:val="0"/>
          <w:sz w:val="22"/>
          <w:szCs w:val="22"/>
          <w:lang w:val="en-US"/>
        </w:rPr>
        <w:t>Extended coverage</w:t>
      </w:r>
    </w:p>
    <w:p w14:paraId="6A4F3E27" w14:textId="30F92461" w:rsidR="00D0167E" w:rsidRDefault="00D0167E" w:rsidP="00050F01">
      <w:pPr>
        <w:pStyle w:val="LGTdoc1"/>
        <w:numPr>
          <w:ilvl w:val="0"/>
          <w:numId w:val="43"/>
        </w:numPr>
        <w:spacing w:beforeLines="0" w:before="120" w:after="220" w:afterAutospacing="0"/>
        <w:rPr>
          <w:b w:val="0"/>
          <w:sz w:val="22"/>
          <w:szCs w:val="22"/>
          <w:lang w:val="en-US"/>
        </w:rPr>
      </w:pPr>
      <w:r>
        <w:rPr>
          <w:b w:val="0"/>
          <w:sz w:val="22"/>
          <w:szCs w:val="22"/>
          <w:lang w:val="en-US"/>
        </w:rPr>
        <w:t xml:space="preserve">Narrower bandwidth and hence less reference signal density </w:t>
      </w:r>
    </w:p>
    <w:p w14:paraId="24D0CD5A" w14:textId="77777777" w:rsidR="00D0167E" w:rsidRDefault="00D0167E" w:rsidP="00050F01">
      <w:pPr>
        <w:pStyle w:val="LGTdoc1"/>
        <w:numPr>
          <w:ilvl w:val="0"/>
          <w:numId w:val="43"/>
        </w:numPr>
        <w:spacing w:beforeLines="0" w:before="120" w:after="220" w:afterAutospacing="0"/>
        <w:rPr>
          <w:b w:val="0"/>
          <w:sz w:val="22"/>
          <w:szCs w:val="22"/>
          <w:lang w:val="en-US"/>
        </w:rPr>
      </w:pPr>
      <w:r>
        <w:rPr>
          <w:b w:val="0"/>
          <w:sz w:val="22"/>
          <w:szCs w:val="22"/>
          <w:lang w:val="en-US"/>
        </w:rPr>
        <w:t>Half duplex</w:t>
      </w:r>
    </w:p>
    <w:p w14:paraId="04896811" w14:textId="672DB517" w:rsidR="00050F01" w:rsidRDefault="00050F01" w:rsidP="005F2EF0">
      <w:pPr>
        <w:pStyle w:val="LGTdoc1"/>
        <w:spacing w:beforeLines="0" w:before="120" w:after="220" w:afterAutospacing="0"/>
        <w:rPr>
          <w:b w:val="0"/>
          <w:sz w:val="22"/>
          <w:szCs w:val="22"/>
          <w:lang w:val="en-US"/>
        </w:rPr>
      </w:pPr>
      <w:r>
        <w:rPr>
          <w:b w:val="0"/>
          <w:sz w:val="22"/>
          <w:szCs w:val="22"/>
          <w:lang w:val="en-US"/>
        </w:rPr>
        <w:t>It’s therefore desirable to make use of broadcasting channels for the frequency tracking, particularly for in-band operation where DL transmit power is limited.</w:t>
      </w:r>
    </w:p>
    <w:p w14:paraId="265549BC" w14:textId="03945F6F" w:rsidR="00050F01" w:rsidRDefault="00050F01" w:rsidP="005F2EF0">
      <w:pPr>
        <w:pStyle w:val="LGTdoc1"/>
        <w:spacing w:beforeLines="0" w:before="120" w:after="220" w:afterAutospacing="0"/>
        <w:rPr>
          <w:b w:val="0"/>
          <w:sz w:val="22"/>
          <w:szCs w:val="22"/>
          <w:lang w:val="en-US"/>
        </w:rPr>
      </w:pPr>
      <w:r>
        <w:rPr>
          <w:b w:val="0"/>
          <w:sz w:val="22"/>
          <w:szCs w:val="22"/>
          <w:lang w:val="en-US"/>
        </w:rPr>
        <w:lastRenderedPageBreak/>
        <w:t>In NB-</w:t>
      </w:r>
      <w:proofErr w:type="spellStart"/>
      <w:r>
        <w:rPr>
          <w:b w:val="0"/>
          <w:sz w:val="22"/>
          <w:szCs w:val="22"/>
          <w:lang w:val="en-US"/>
        </w:rPr>
        <w:t>IoT</w:t>
      </w:r>
      <w:proofErr w:type="spellEnd"/>
      <w:r>
        <w:rPr>
          <w:b w:val="0"/>
          <w:sz w:val="22"/>
          <w:szCs w:val="22"/>
          <w:lang w:val="en-US"/>
        </w:rPr>
        <w:t xml:space="preserve">, the MIB carries a total of 50 bits including CRC, which after encoding becomes 150 encoded bits. Since there are 100 resource elements in a NB-PBCH resource block that can carry 200 bits, the first encoded block of 50 bits, V0, will be transmitted twice in a resource block. </w:t>
      </w:r>
    </w:p>
    <w:p w14:paraId="093345FC" w14:textId="16ED6F12" w:rsidR="00050F01" w:rsidRDefault="00520466" w:rsidP="005F2EF0">
      <w:pPr>
        <w:pStyle w:val="LGTdoc1"/>
        <w:spacing w:beforeLines="0" w:before="120" w:after="220" w:afterAutospacing="0"/>
        <w:rPr>
          <w:b w:val="0"/>
          <w:sz w:val="22"/>
          <w:szCs w:val="22"/>
          <w:lang w:val="en-US"/>
        </w:rPr>
      </w:pPr>
      <w:r>
        <w:rPr>
          <w:b w:val="0"/>
          <w:sz w:val="22"/>
          <w:szCs w:val="22"/>
          <w:lang w:val="en-US"/>
        </w:rPr>
        <w:t>If the bits of the two repetitions of V0</w:t>
      </w:r>
      <w:r w:rsidR="00050F01">
        <w:rPr>
          <w:b w:val="0"/>
          <w:sz w:val="22"/>
          <w:szCs w:val="22"/>
          <w:lang w:val="en-US"/>
        </w:rPr>
        <w:t xml:space="preserve"> are mapped </w:t>
      </w:r>
      <w:r>
        <w:rPr>
          <w:b w:val="0"/>
          <w:sz w:val="22"/>
          <w:szCs w:val="22"/>
          <w:lang w:val="en-US"/>
        </w:rPr>
        <w:t>to the same subcarriers of different time, then frequency tracking can be performed by estimating the phase differences of corresponding REs without decoding.</w:t>
      </w:r>
    </w:p>
    <w:p w14:paraId="7CB95A61" w14:textId="39CF3AA0" w:rsidR="00520466" w:rsidRDefault="00050F01" w:rsidP="005F2EF0">
      <w:pPr>
        <w:pStyle w:val="LGTdoc1"/>
        <w:spacing w:beforeLines="0" w:before="120" w:after="220" w:afterAutospacing="0"/>
        <w:rPr>
          <w:b w:val="0"/>
          <w:sz w:val="22"/>
          <w:szCs w:val="22"/>
          <w:lang w:val="en-US"/>
        </w:rPr>
      </w:pPr>
      <w:r>
        <w:rPr>
          <w:b w:val="0"/>
          <w:sz w:val="22"/>
          <w:szCs w:val="22"/>
          <w:lang w:val="en-US"/>
        </w:rPr>
        <w:t xml:space="preserve">It has been shown in [1] that using NB-PBCH </w:t>
      </w:r>
      <w:r w:rsidR="00520466">
        <w:rPr>
          <w:b w:val="0"/>
          <w:sz w:val="22"/>
          <w:szCs w:val="22"/>
          <w:lang w:val="en-US"/>
        </w:rPr>
        <w:t>in addition to NB-RS for frequency offset estimation can achieve about 6.5</w:t>
      </w:r>
      <w:r>
        <w:rPr>
          <w:b w:val="0"/>
          <w:sz w:val="22"/>
          <w:szCs w:val="22"/>
          <w:lang w:val="en-US"/>
        </w:rPr>
        <w:t xml:space="preserve"> dB gain </w:t>
      </w:r>
      <w:r w:rsidR="00520466">
        <w:rPr>
          <w:b w:val="0"/>
          <w:sz w:val="22"/>
          <w:szCs w:val="22"/>
          <w:lang w:val="en-US"/>
        </w:rPr>
        <w:t>as compared to using NB-RS only. This also indicates significantly reduced frequency tracking time that is important for half-duplex operation. Considering the above, we have the following proposal</w:t>
      </w:r>
    </w:p>
    <w:p w14:paraId="0900283F" w14:textId="7AD7FE2F" w:rsidR="00D61E89" w:rsidRPr="00546F0A" w:rsidRDefault="00D61E89" w:rsidP="00301286">
      <w:pPr>
        <w:pStyle w:val="LGTdoc1"/>
        <w:spacing w:beforeLines="0" w:before="120" w:after="220" w:afterAutospacing="0"/>
        <w:rPr>
          <w:b w:val="0"/>
          <w:sz w:val="22"/>
          <w:szCs w:val="22"/>
          <w:lang w:val="en-US"/>
        </w:rPr>
      </w:pPr>
      <w:r w:rsidRPr="00D61E89">
        <w:rPr>
          <w:sz w:val="22"/>
          <w:szCs w:val="22"/>
          <w:u w:val="single"/>
          <w:lang w:val="en-US"/>
        </w:rPr>
        <w:t>Proposal 1:</w:t>
      </w:r>
      <w:r w:rsidRPr="00EC22C7">
        <w:rPr>
          <w:sz w:val="22"/>
          <w:szCs w:val="22"/>
          <w:lang w:val="en-US"/>
        </w:rPr>
        <w:t xml:space="preserve"> </w:t>
      </w:r>
      <w:r w:rsidR="00520466" w:rsidRPr="00546F0A">
        <w:rPr>
          <w:b w:val="0"/>
          <w:sz w:val="22"/>
          <w:szCs w:val="22"/>
          <w:lang w:val="en-US"/>
        </w:rPr>
        <w:t xml:space="preserve">Map the </w:t>
      </w:r>
      <w:r w:rsidR="004B105E">
        <w:rPr>
          <w:b w:val="0"/>
          <w:sz w:val="22"/>
          <w:szCs w:val="22"/>
          <w:lang w:val="en-US"/>
        </w:rPr>
        <w:t>repeated</w:t>
      </w:r>
      <w:r w:rsidR="00520466" w:rsidRPr="00546F0A">
        <w:rPr>
          <w:b w:val="0"/>
          <w:sz w:val="22"/>
          <w:szCs w:val="22"/>
          <w:lang w:val="en-US"/>
        </w:rPr>
        <w:t xml:space="preserve"> encoded bits of NB-PBCH </w:t>
      </w:r>
      <w:r w:rsidR="00546F0A">
        <w:rPr>
          <w:b w:val="0"/>
          <w:sz w:val="22"/>
          <w:szCs w:val="22"/>
          <w:lang w:val="en-US"/>
        </w:rPr>
        <w:t>on</w:t>
      </w:r>
      <w:r w:rsidR="00520466" w:rsidRPr="00546F0A">
        <w:rPr>
          <w:b w:val="0"/>
          <w:sz w:val="22"/>
          <w:szCs w:val="22"/>
          <w:lang w:val="en-US"/>
        </w:rPr>
        <w:t>to the same subcarrier</w:t>
      </w:r>
      <w:r w:rsidR="00546F0A" w:rsidRPr="00546F0A">
        <w:rPr>
          <w:b w:val="0"/>
          <w:sz w:val="22"/>
          <w:szCs w:val="22"/>
          <w:lang w:val="en-US"/>
        </w:rPr>
        <w:t>. The exact mapping is FFS.</w:t>
      </w:r>
    </w:p>
    <w:p w14:paraId="7154653C" w14:textId="77777777" w:rsidR="00D61E89" w:rsidRPr="00D61E89" w:rsidRDefault="00D61E89" w:rsidP="00301286">
      <w:pPr>
        <w:pStyle w:val="LGTdoc1"/>
        <w:spacing w:beforeLines="0" w:before="120" w:after="220" w:afterAutospacing="0"/>
        <w:rPr>
          <w:b w:val="0"/>
          <w:sz w:val="22"/>
          <w:szCs w:val="22"/>
          <w:lang w:val="en-US"/>
        </w:rPr>
      </w:pPr>
    </w:p>
    <w:bookmarkEnd w:id="0"/>
    <w:bookmarkEnd w:id="1"/>
    <w:p w14:paraId="44350514" w14:textId="707896A2" w:rsidR="004432CA" w:rsidRDefault="004432CA" w:rsidP="004432CA">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r w:rsidR="005C3888">
        <w:rPr>
          <w:rFonts w:ascii="Arial" w:hAnsi="Arial" w:cs="Arial"/>
          <w:lang w:val="en-US"/>
        </w:rPr>
        <w:t xml:space="preserve"> </w:t>
      </w:r>
    </w:p>
    <w:p w14:paraId="18A8E2DA" w14:textId="1507719F" w:rsidR="004432CA" w:rsidRPr="004432CA" w:rsidRDefault="004432CA" w:rsidP="004432CA">
      <w:pPr>
        <w:pStyle w:val="LGTdoc1"/>
        <w:spacing w:beforeLines="0" w:before="120" w:after="220" w:afterAutospacing="0"/>
        <w:rPr>
          <w:b w:val="0"/>
          <w:sz w:val="22"/>
          <w:szCs w:val="22"/>
          <w:lang w:val="en-US"/>
        </w:rPr>
      </w:pPr>
      <w:r w:rsidRPr="004432CA">
        <w:rPr>
          <w:b w:val="0"/>
          <w:sz w:val="22"/>
          <w:szCs w:val="22"/>
          <w:lang w:val="en-US"/>
        </w:rPr>
        <w:t xml:space="preserve">In this document we </w:t>
      </w:r>
      <w:r w:rsidR="00546F0A">
        <w:rPr>
          <w:b w:val="0"/>
          <w:sz w:val="22"/>
          <w:szCs w:val="22"/>
          <w:lang w:val="en-US"/>
        </w:rPr>
        <w:t>discussed the need of using PBCH for frequency tracking and have the following proposal:</w:t>
      </w:r>
    </w:p>
    <w:p w14:paraId="2CC4648D" w14:textId="2FF04669" w:rsidR="00CE507E" w:rsidRDefault="004432CA" w:rsidP="004432CA">
      <w:pPr>
        <w:pStyle w:val="LGTdoc1"/>
        <w:spacing w:beforeLines="0" w:before="120" w:after="220" w:afterAutospacing="0"/>
        <w:rPr>
          <w:b w:val="0"/>
          <w:sz w:val="22"/>
          <w:szCs w:val="22"/>
          <w:lang w:val="en-US"/>
        </w:rPr>
      </w:pPr>
      <w:r w:rsidRPr="00D61E89">
        <w:rPr>
          <w:sz w:val="22"/>
          <w:szCs w:val="22"/>
          <w:u w:val="single"/>
          <w:lang w:val="en-US"/>
        </w:rPr>
        <w:t>Proposal 1:</w:t>
      </w:r>
      <w:r>
        <w:rPr>
          <w:sz w:val="22"/>
          <w:szCs w:val="22"/>
          <w:u w:val="single"/>
          <w:lang w:val="en-US"/>
        </w:rPr>
        <w:t xml:space="preserve"> </w:t>
      </w:r>
      <w:r w:rsidR="00893D44">
        <w:rPr>
          <w:b w:val="0"/>
          <w:sz w:val="22"/>
          <w:szCs w:val="22"/>
          <w:lang w:val="en-US"/>
        </w:rPr>
        <w:t>Map the repeated</w:t>
      </w:r>
      <w:r w:rsidR="00546F0A" w:rsidRPr="00546F0A">
        <w:rPr>
          <w:b w:val="0"/>
          <w:sz w:val="22"/>
          <w:szCs w:val="22"/>
          <w:lang w:val="en-US"/>
        </w:rPr>
        <w:t xml:space="preserve"> encoded bits of NB-PBCH to the same subcarrier. The exact mapping is FFS.</w:t>
      </w:r>
    </w:p>
    <w:p w14:paraId="7CDF6FBA" w14:textId="77777777" w:rsidR="00546F0A" w:rsidRDefault="00546F0A" w:rsidP="004432CA">
      <w:pPr>
        <w:pStyle w:val="LGTdoc1"/>
        <w:spacing w:beforeLines="0" w:before="120" w:after="220" w:afterAutospacing="0"/>
        <w:rPr>
          <w:b w:val="0"/>
          <w:sz w:val="22"/>
          <w:szCs w:val="22"/>
          <w:lang w:val="en-US"/>
        </w:rPr>
      </w:pPr>
    </w:p>
    <w:p w14:paraId="22CE33C0" w14:textId="77777777" w:rsidR="00546F0A" w:rsidRDefault="00546F0A" w:rsidP="004432CA">
      <w:pPr>
        <w:pStyle w:val="LGTdoc1"/>
        <w:spacing w:beforeLines="0" w:before="120" w:after="220" w:afterAutospacing="0"/>
        <w:rPr>
          <w:b w:val="0"/>
          <w:sz w:val="22"/>
          <w:szCs w:val="22"/>
          <w:lang w:val="en-US"/>
        </w:rPr>
      </w:pPr>
    </w:p>
    <w:p w14:paraId="4F65008E" w14:textId="77777777" w:rsidR="00CE507E" w:rsidRPr="00CE507E" w:rsidRDefault="00CE507E" w:rsidP="00CE507E">
      <w:pPr>
        <w:pStyle w:val="LGTdoc1"/>
        <w:spacing w:beforeLines="0" w:before="120" w:after="220" w:afterAutospacing="0"/>
        <w:rPr>
          <w:rFonts w:ascii="Arial" w:hAnsi="Arial" w:cs="Arial"/>
          <w:szCs w:val="28"/>
          <w:lang w:val="en-US"/>
        </w:rPr>
      </w:pPr>
      <w:r w:rsidRPr="00CE507E">
        <w:rPr>
          <w:rFonts w:ascii="Arial" w:hAnsi="Arial" w:cs="Arial"/>
          <w:szCs w:val="28"/>
          <w:lang w:val="en-US"/>
        </w:rPr>
        <w:t>References</w:t>
      </w:r>
      <w:bookmarkStart w:id="5" w:name="_Ref445820928"/>
    </w:p>
    <w:p w14:paraId="06958662" w14:textId="13BA0CE7" w:rsidR="00CE507E" w:rsidRPr="00CE507E" w:rsidRDefault="004B2CB1" w:rsidP="004B2CB1">
      <w:pPr>
        <w:pStyle w:val="LGTdoc1"/>
        <w:spacing w:beforeLines="0" w:before="120" w:after="220" w:afterAutospacing="0"/>
        <w:rPr>
          <w:rFonts w:ascii="Arial" w:hAnsi="Arial" w:cs="Arial"/>
          <w:b w:val="0"/>
          <w:sz w:val="22"/>
          <w:szCs w:val="22"/>
          <w:lang w:val="en-US"/>
        </w:rPr>
      </w:pPr>
      <w:r>
        <w:rPr>
          <w:rFonts w:eastAsia="SimSun"/>
          <w:b w:val="0"/>
          <w:sz w:val="22"/>
          <w:szCs w:val="22"/>
          <w:lang w:eastAsia="zh-CN"/>
        </w:rPr>
        <w:t xml:space="preserve">[1]   </w:t>
      </w:r>
      <w:r w:rsidR="00CE507E" w:rsidRPr="00CE507E">
        <w:rPr>
          <w:rFonts w:eastAsia="SimSun"/>
          <w:b w:val="0"/>
          <w:sz w:val="22"/>
          <w:szCs w:val="22"/>
          <w:lang w:eastAsia="zh-CN"/>
        </w:rPr>
        <w:t>R1-161786, “NB-PBCH Resource Mapping for Frequency Tracking”, Sony, 3GPP RAN1 NB-</w:t>
      </w:r>
      <w:proofErr w:type="spellStart"/>
      <w:r w:rsidR="00CE507E" w:rsidRPr="00CE507E">
        <w:rPr>
          <w:rFonts w:eastAsia="SimSun"/>
          <w:b w:val="0"/>
          <w:sz w:val="22"/>
          <w:szCs w:val="22"/>
          <w:lang w:eastAsia="zh-CN"/>
        </w:rPr>
        <w:t>IoT</w:t>
      </w:r>
      <w:proofErr w:type="spellEnd"/>
      <w:r w:rsidR="00CE507E" w:rsidRPr="00CE507E">
        <w:rPr>
          <w:rFonts w:eastAsia="SimSun"/>
          <w:b w:val="0"/>
          <w:sz w:val="22"/>
          <w:szCs w:val="22"/>
          <w:lang w:eastAsia="zh-CN"/>
        </w:rPr>
        <w:t xml:space="preserve"> Ad-Hoc </w:t>
      </w:r>
      <w:proofErr w:type="spellStart"/>
      <w:r w:rsidR="00CE507E" w:rsidRPr="00CE507E">
        <w:rPr>
          <w:rFonts w:eastAsia="SimSun"/>
          <w:b w:val="0"/>
          <w:sz w:val="22"/>
          <w:szCs w:val="22"/>
          <w:lang w:eastAsia="zh-CN"/>
        </w:rPr>
        <w:t>Metting</w:t>
      </w:r>
      <w:proofErr w:type="spellEnd"/>
      <w:r w:rsidR="00CE507E" w:rsidRPr="00CE507E">
        <w:rPr>
          <w:rFonts w:eastAsia="SimSun"/>
          <w:b w:val="0"/>
          <w:sz w:val="22"/>
          <w:szCs w:val="22"/>
          <w:lang w:eastAsia="zh-CN"/>
        </w:rPr>
        <w:t xml:space="preserve"> #2, Sophia </w:t>
      </w:r>
      <w:proofErr w:type="spellStart"/>
      <w:r w:rsidR="00CE507E" w:rsidRPr="00CE507E">
        <w:rPr>
          <w:rFonts w:eastAsia="SimSun"/>
          <w:b w:val="0"/>
          <w:sz w:val="22"/>
          <w:szCs w:val="22"/>
          <w:lang w:eastAsia="zh-CN"/>
        </w:rPr>
        <w:t>Antipolis</w:t>
      </w:r>
      <w:proofErr w:type="spellEnd"/>
      <w:r w:rsidR="00CE507E" w:rsidRPr="00CE507E">
        <w:rPr>
          <w:rFonts w:eastAsia="SimSun"/>
          <w:b w:val="0"/>
          <w:sz w:val="22"/>
          <w:szCs w:val="22"/>
          <w:lang w:eastAsia="zh-CN"/>
        </w:rPr>
        <w:t>, France, March 2016</w:t>
      </w:r>
      <w:bookmarkEnd w:id="5"/>
    </w:p>
    <w:p w14:paraId="00FCAE07" w14:textId="77777777" w:rsidR="00CE507E" w:rsidRDefault="00CE507E" w:rsidP="00CE507E">
      <w:pPr>
        <w:pStyle w:val="LGTdoc1"/>
        <w:spacing w:beforeLines="0" w:before="120" w:after="220" w:afterAutospacing="0"/>
        <w:rPr>
          <w:rFonts w:ascii="Arial" w:hAnsi="Arial" w:cs="Arial"/>
          <w:b w:val="0"/>
          <w:szCs w:val="28"/>
          <w:lang w:val="en-US"/>
        </w:rPr>
      </w:pPr>
    </w:p>
    <w:p w14:paraId="7C544CE7" w14:textId="77777777" w:rsidR="00546DEA" w:rsidRDefault="00546DEA" w:rsidP="00CE507E">
      <w:pPr>
        <w:pStyle w:val="LGTdoc1"/>
        <w:spacing w:beforeLines="0" w:before="120" w:after="220" w:afterAutospacing="0"/>
        <w:rPr>
          <w:rFonts w:ascii="Arial" w:hAnsi="Arial" w:cs="Arial"/>
          <w:b w:val="0"/>
          <w:szCs w:val="28"/>
          <w:lang w:val="en-US"/>
        </w:rPr>
      </w:pPr>
    </w:p>
    <w:p w14:paraId="49173CAB" w14:textId="77777777" w:rsidR="00546DEA" w:rsidRDefault="00546DEA" w:rsidP="00CE507E">
      <w:pPr>
        <w:pStyle w:val="LGTdoc1"/>
        <w:spacing w:beforeLines="0" w:before="120" w:after="220" w:afterAutospacing="0"/>
        <w:rPr>
          <w:rFonts w:ascii="Arial" w:hAnsi="Arial" w:cs="Arial"/>
          <w:b w:val="0"/>
          <w:szCs w:val="28"/>
          <w:lang w:val="en-US"/>
        </w:rPr>
      </w:pPr>
    </w:p>
    <w:p w14:paraId="1B7F449D" w14:textId="77777777" w:rsidR="00546DEA" w:rsidRPr="00CE507E" w:rsidRDefault="00546DEA" w:rsidP="00CE507E">
      <w:pPr>
        <w:pStyle w:val="LGTdoc1"/>
        <w:spacing w:beforeLines="0" w:before="120" w:after="220" w:afterAutospacing="0"/>
        <w:rPr>
          <w:rFonts w:ascii="Arial" w:hAnsi="Arial" w:cs="Arial"/>
          <w:b w:val="0"/>
          <w:szCs w:val="28"/>
          <w:lang w:val="en-US"/>
        </w:rPr>
      </w:pPr>
    </w:p>
    <w:p w14:paraId="2A29C468" w14:textId="77777777" w:rsidR="002C46C5" w:rsidRPr="001D4A55" w:rsidRDefault="002C46C5" w:rsidP="0052060A">
      <w:pPr>
        <w:pStyle w:val="LGTdoc1"/>
        <w:spacing w:beforeLines="0" w:before="120" w:after="220" w:afterAutospacing="0"/>
        <w:rPr>
          <w:b w:val="0"/>
          <w:sz w:val="22"/>
          <w:szCs w:val="22"/>
          <w:lang w:val="en-US"/>
        </w:rPr>
      </w:pPr>
    </w:p>
    <w:sectPr w:rsidR="002C46C5" w:rsidRPr="001D4A55"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B61A08" w14:textId="77777777" w:rsidR="006D6D17" w:rsidRDefault="006D6D17">
      <w:r>
        <w:separator/>
      </w:r>
    </w:p>
  </w:endnote>
  <w:endnote w:type="continuationSeparator" w:id="0">
    <w:p w14:paraId="3F979552" w14:textId="77777777" w:rsidR="006D6D17" w:rsidRDefault="006D6D17">
      <w:r>
        <w:continuationSeparator/>
      </w:r>
    </w:p>
  </w:endnote>
  <w:endnote w:type="continuationNotice" w:id="1">
    <w:p w14:paraId="31359DE2" w14:textId="77777777" w:rsidR="006D6D17" w:rsidRDefault="006D6D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odafone Rg">
    <w:altName w:val="Franklin Gothic Medium Cond"/>
    <w:charset w:val="00"/>
    <w:family w:val="swiss"/>
    <w:pitch w:val="variable"/>
    <w:sig w:usb0="00000001" w:usb1="1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3E61C" w14:textId="77777777" w:rsidR="004415BB" w:rsidRDefault="004415B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13E61D" w14:textId="77777777" w:rsidR="004415BB" w:rsidRDefault="004415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3E61E" w14:textId="77777777" w:rsidR="004415BB" w:rsidRDefault="004415B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2E98">
      <w:rPr>
        <w:rStyle w:val="PageNumber"/>
        <w:noProof/>
      </w:rPr>
      <w:t>1</w:t>
    </w:r>
    <w:r>
      <w:rPr>
        <w:rStyle w:val="PageNumber"/>
      </w:rPr>
      <w:fldChar w:fldCharType="end"/>
    </w:r>
  </w:p>
  <w:p w14:paraId="4613E61F" w14:textId="77777777" w:rsidR="004415BB" w:rsidRDefault="004415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FD4291" w14:textId="77777777" w:rsidR="006D6D17" w:rsidRDefault="006D6D17">
      <w:r>
        <w:separator/>
      </w:r>
    </w:p>
  </w:footnote>
  <w:footnote w:type="continuationSeparator" w:id="0">
    <w:p w14:paraId="4573FF00" w14:textId="77777777" w:rsidR="006D6D17" w:rsidRDefault="006D6D17">
      <w:r>
        <w:continuationSeparator/>
      </w:r>
    </w:p>
  </w:footnote>
  <w:footnote w:type="continuationNotice" w:id="1">
    <w:p w14:paraId="4113F06B" w14:textId="77777777" w:rsidR="006D6D17" w:rsidRDefault="006D6D1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67009"/>
    <w:multiLevelType w:val="hybridMultilevel"/>
    <w:tmpl w:val="93B87D22"/>
    <w:lvl w:ilvl="0" w:tplc="E28A8912">
      <w:start w:val="1"/>
      <w:numFmt w:val="bullet"/>
      <w:lvlText w:val="•"/>
      <w:lvlJc w:val="left"/>
      <w:pPr>
        <w:tabs>
          <w:tab w:val="num" w:pos="720"/>
        </w:tabs>
        <w:ind w:left="720" w:hanging="360"/>
      </w:pPr>
      <w:rPr>
        <w:rFonts w:ascii="Arial" w:hAnsi="Arial" w:cs="Times New Roman" w:hint="default"/>
      </w:rPr>
    </w:lvl>
    <w:lvl w:ilvl="1" w:tplc="0D92F9BE">
      <w:start w:val="3010"/>
      <w:numFmt w:val="bullet"/>
      <w:lvlText w:val="•"/>
      <w:lvlJc w:val="left"/>
      <w:pPr>
        <w:tabs>
          <w:tab w:val="num" w:pos="1440"/>
        </w:tabs>
        <w:ind w:left="1440" w:hanging="360"/>
      </w:pPr>
      <w:rPr>
        <w:rFonts w:ascii="Arial" w:hAnsi="Arial" w:cs="Times New Roman" w:hint="default"/>
      </w:rPr>
    </w:lvl>
    <w:lvl w:ilvl="2" w:tplc="91DC2EF8">
      <w:start w:val="1"/>
      <w:numFmt w:val="bullet"/>
      <w:lvlText w:val="•"/>
      <w:lvlJc w:val="left"/>
      <w:pPr>
        <w:tabs>
          <w:tab w:val="num" w:pos="2160"/>
        </w:tabs>
        <w:ind w:left="2160" w:hanging="360"/>
      </w:pPr>
      <w:rPr>
        <w:rFonts w:ascii="Arial" w:hAnsi="Arial" w:cs="Times New Roman" w:hint="default"/>
      </w:rPr>
    </w:lvl>
    <w:lvl w:ilvl="3" w:tplc="3476F7F0">
      <w:start w:val="1"/>
      <w:numFmt w:val="bullet"/>
      <w:lvlText w:val="•"/>
      <w:lvlJc w:val="left"/>
      <w:pPr>
        <w:tabs>
          <w:tab w:val="num" w:pos="2880"/>
        </w:tabs>
        <w:ind w:left="2880" w:hanging="360"/>
      </w:pPr>
      <w:rPr>
        <w:rFonts w:ascii="Arial" w:hAnsi="Arial" w:cs="Times New Roman" w:hint="default"/>
      </w:rPr>
    </w:lvl>
    <w:lvl w:ilvl="4" w:tplc="4274EA82">
      <w:start w:val="1"/>
      <w:numFmt w:val="bullet"/>
      <w:lvlText w:val="•"/>
      <w:lvlJc w:val="left"/>
      <w:pPr>
        <w:tabs>
          <w:tab w:val="num" w:pos="3600"/>
        </w:tabs>
        <w:ind w:left="3600" w:hanging="360"/>
      </w:pPr>
      <w:rPr>
        <w:rFonts w:ascii="Arial" w:hAnsi="Arial" w:cs="Times New Roman" w:hint="default"/>
      </w:rPr>
    </w:lvl>
    <w:lvl w:ilvl="5" w:tplc="3CAADA14">
      <w:start w:val="1"/>
      <w:numFmt w:val="bullet"/>
      <w:lvlText w:val="•"/>
      <w:lvlJc w:val="left"/>
      <w:pPr>
        <w:tabs>
          <w:tab w:val="num" w:pos="4320"/>
        </w:tabs>
        <w:ind w:left="4320" w:hanging="360"/>
      </w:pPr>
      <w:rPr>
        <w:rFonts w:ascii="Arial" w:hAnsi="Arial" w:cs="Times New Roman" w:hint="default"/>
      </w:rPr>
    </w:lvl>
    <w:lvl w:ilvl="6" w:tplc="F5069D98">
      <w:start w:val="1"/>
      <w:numFmt w:val="bullet"/>
      <w:lvlText w:val="•"/>
      <w:lvlJc w:val="left"/>
      <w:pPr>
        <w:tabs>
          <w:tab w:val="num" w:pos="5040"/>
        </w:tabs>
        <w:ind w:left="5040" w:hanging="360"/>
      </w:pPr>
      <w:rPr>
        <w:rFonts w:ascii="Arial" w:hAnsi="Arial" w:cs="Times New Roman" w:hint="default"/>
      </w:rPr>
    </w:lvl>
    <w:lvl w:ilvl="7" w:tplc="6E3692A6">
      <w:start w:val="1"/>
      <w:numFmt w:val="bullet"/>
      <w:lvlText w:val="•"/>
      <w:lvlJc w:val="left"/>
      <w:pPr>
        <w:tabs>
          <w:tab w:val="num" w:pos="5760"/>
        </w:tabs>
        <w:ind w:left="5760" w:hanging="360"/>
      </w:pPr>
      <w:rPr>
        <w:rFonts w:ascii="Arial" w:hAnsi="Arial" w:cs="Times New Roman" w:hint="default"/>
      </w:rPr>
    </w:lvl>
    <w:lvl w:ilvl="8" w:tplc="976ECCB4">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84E4812"/>
    <w:multiLevelType w:val="hybridMultilevel"/>
    <w:tmpl w:val="F9001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4007D"/>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 w15:restartNumberingAfterBreak="0">
    <w:nsid w:val="0FD16DCE"/>
    <w:multiLevelType w:val="hybridMultilevel"/>
    <w:tmpl w:val="A0E28FE0"/>
    <w:lvl w:ilvl="0" w:tplc="AA4EF412">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732D85"/>
    <w:multiLevelType w:val="hybridMultilevel"/>
    <w:tmpl w:val="0D1E7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F74709"/>
    <w:multiLevelType w:val="hybridMultilevel"/>
    <w:tmpl w:val="D396A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097965"/>
    <w:multiLevelType w:val="hybridMultilevel"/>
    <w:tmpl w:val="B3DA5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8B3D98"/>
    <w:multiLevelType w:val="hybridMultilevel"/>
    <w:tmpl w:val="7278F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EF22F6"/>
    <w:multiLevelType w:val="hybridMultilevel"/>
    <w:tmpl w:val="C89EE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1719B6"/>
    <w:multiLevelType w:val="hybridMultilevel"/>
    <w:tmpl w:val="20FCE7E0"/>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BA17C4"/>
    <w:multiLevelType w:val="hybridMultilevel"/>
    <w:tmpl w:val="19261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1D204B"/>
    <w:multiLevelType w:val="hybridMultilevel"/>
    <w:tmpl w:val="E7309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34281E0A"/>
    <w:multiLevelType w:val="hybridMultilevel"/>
    <w:tmpl w:val="53B25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A533C99"/>
    <w:multiLevelType w:val="hybridMultilevel"/>
    <w:tmpl w:val="A468DB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B72420D"/>
    <w:multiLevelType w:val="hybridMultilevel"/>
    <w:tmpl w:val="59F206C4"/>
    <w:lvl w:ilvl="0" w:tplc="C9764B88">
      <w:start w:val="1"/>
      <w:numFmt w:val="bullet"/>
      <w:lvlText w:val="•"/>
      <w:lvlJc w:val="left"/>
      <w:pPr>
        <w:tabs>
          <w:tab w:val="num" w:pos="720"/>
        </w:tabs>
        <w:ind w:left="720" w:hanging="360"/>
      </w:pPr>
      <w:rPr>
        <w:rFonts w:ascii="Arial" w:hAnsi="Arial" w:hint="default"/>
      </w:rPr>
    </w:lvl>
    <w:lvl w:ilvl="1" w:tplc="F9B2E50C">
      <w:start w:val="569"/>
      <w:numFmt w:val="bullet"/>
      <w:lvlText w:val="–"/>
      <w:lvlJc w:val="left"/>
      <w:pPr>
        <w:tabs>
          <w:tab w:val="num" w:pos="1440"/>
        </w:tabs>
        <w:ind w:left="1440" w:hanging="360"/>
      </w:pPr>
      <w:rPr>
        <w:rFonts w:ascii="Arial" w:hAnsi="Arial" w:hint="default"/>
      </w:rPr>
    </w:lvl>
    <w:lvl w:ilvl="2" w:tplc="A0E87A6A" w:tentative="1">
      <w:start w:val="1"/>
      <w:numFmt w:val="bullet"/>
      <w:lvlText w:val="•"/>
      <w:lvlJc w:val="left"/>
      <w:pPr>
        <w:tabs>
          <w:tab w:val="num" w:pos="2160"/>
        </w:tabs>
        <w:ind w:left="2160" w:hanging="360"/>
      </w:pPr>
      <w:rPr>
        <w:rFonts w:ascii="Arial" w:hAnsi="Arial" w:hint="default"/>
      </w:rPr>
    </w:lvl>
    <w:lvl w:ilvl="3" w:tplc="8FC615A8" w:tentative="1">
      <w:start w:val="1"/>
      <w:numFmt w:val="bullet"/>
      <w:lvlText w:val="•"/>
      <w:lvlJc w:val="left"/>
      <w:pPr>
        <w:tabs>
          <w:tab w:val="num" w:pos="2880"/>
        </w:tabs>
        <w:ind w:left="2880" w:hanging="360"/>
      </w:pPr>
      <w:rPr>
        <w:rFonts w:ascii="Arial" w:hAnsi="Arial" w:hint="default"/>
      </w:rPr>
    </w:lvl>
    <w:lvl w:ilvl="4" w:tplc="155830AE" w:tentative="1">
      <w:start w:val="1"/>
      <w:numFmt w:val="bullet"/>
      <w:lvlText w:val="•"/>
      <w:lvlJc w:val="left"/>
      <w:pPr>
        <w:tabs>
          <w:tab w:val="num" w:pos="3600"/>
        </w:tabs>
        <w:ind w:left="3600" w:hanging="360"/>
      </w:pPr>
      <w:rPr>
        <w:rFonts w:ascii="Arial" w:hAnsi="Arial" w:hint="default"/>
      </w:rPr>
    </w:lvl>
    <w:lvl w:ilvl="5" w:tplc="EDCAF6C6" w:tentative="1">
      <w:start w:val="1"/>
      <w:numFmt w:val="bullet"/>
      <w:lvlText w:val="•"/>
      <w:lvlJc w:val="left"/>
      <w:pPr>
        <w:tabs>
          <w:tab w:val="num" w:pos="4320"/>
        </w:tabs>
        <w:ind w:left="4320" w:hanging="360"/>
      </w:pPr>
      <w:rPr>
        <w:rFonts w:ascii="Arial" w:hAnsi="Arial" w:hint="default"/>
      </w:rPr>
    </w:lvl>
    <w:lvl w:ilvl="6" w:tplc="8DFC9B2A" w:tentative="1">
      <w:start w:val="1"/>
      <w:numFmt w:val="bullet"/>
      <w:lvlText w:val="•"/>
      <w:lvlJc w:val="left"/>
      <w:pPr>
        <w:tabs>
          <w:tab w:val="num" w:pos="5040"/>
        </w:tabs>
        <w:ind w:left="5040" w:hanging="360"/>
      </w:pPr>
      <w:rPr>
        <w:rFonts w:ascii="Arial" w:hAnsi="Arial" w:hint="default"/>
      </w:rPr>
    </w:lvl>
    <w:lvl w:ilvl="7" w:tplc="1F6E2C34" w:tentative="1">
      <w:start w:val="1"/>
      <w:numFmt w:val="bullet"/>
      <w:lvlText w:val="•"/>
      <w:lvlJc w:val="left"/>
      <w:pPr>
        <w:tabs>
          <w:tab w:val="num" w:pos="5760"/>
        </w:tabs>
        <w:ind w:left="5760" w:hanging="360"/>
      </w:pPr>
      <w:rPr>
        <w:rFonts w:ascii="Arial" w:hAnsi="Arial" w:hint="default"/>
      </w:rPr>
    </w:lvl>
    <w:lvl w:ilvl="8" w:tplc="1F6CE2E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08C0757"/>
    <w:multiLevelType w:val="hybridMultilevel"/>
    <w:tmpl w:val="A58C719A"/>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3E15F2B"/>
    <w:multiLevelType w:val="hybridMultilevel"/>
    <w:tmpl w:val="A172421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9" w15:restartNumberingAfterBreak="0">
    <w:nsid w:val="455F2270"/>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0" w15:restartNumberingAfterBreak="0">
    <w:nsid w:val="46253B46"/>
    <w:multiLevelType w:val="hybridMultilevel"/>
    <w:tmpl w:val="7E200F1E"/>
    <w:lvl w:ilvl="0" w:tplc="5B3EB83C">
      <w:start w:val="677"/>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1" w15:restartNumberingAfterBreak="0">
    <w:nsid w:val="48F772BF"/>
    <w:multiLevelType w:val="hybridMultilevel"/>
    <w:tmpl w:val="D3505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780AF9"/>
    <w:multiLevelType w:val="hybridMultilevel"/>
    <w:tmpl w:val="2DA4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539A1143"/>
    <w:multiLevelType w:val="hybridMultilevel"/>
    <w:tmpl w:val="FB3AA108"/>
    <w:lvl w:ilvl="0" w:tplc="1208FAF4">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AA293A"/>
    <w:multiLevelType w:val="hybridMultilevel"/>
    <w:tmpl w:val="93ACD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3717FE"/>
    <w:multiLevelType w:val="hybridMultilevel"/>
    <w:tmpl w:val="E7729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B841FA"/>
    <w:multiLevelType w:val="hybridMultilevel"/>
    <w:tmpl w:val="B98CCE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CFA2DE9"/>
    <w:multiLevelType w:val="hybridMultilevel"/>
    <w:tmpl w:val="39FAABC4"/>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FC438B9"/>
    <w:multiLevelType w:val="hybridMultilevel"/>
    <w:tmpl w:val="A3C2E87A"/>
    <w:lvl w:ilvl="0" w:tplc="51D27E30">
      <w:start w:val="1"/>
      <w:numFmt w:val="bullet"/>
      <w:lvlText w:val="•"/>
      <w:lvlJc w:val="left"/>
      <w:pPr>
        <w:tabs>
          <w:tab w:val="num" w:pos="720"/>
        </w:tabs>
        <w:ind w:left="720" w:hanging="360"/>
      </w:pPr>
      <w:rPr>
        <w:rFonts w:ascii="Arial" w:hAnsi="Arial" w:cs="Times New Roman" w:hint="default"/>
      </w:rPr>
    </w:lvl>
    <w:lvl w:ilvl="1" w:tplc="6D48D230">
      <w:start w:val="5081"/>
      <w:numFmt w:val="bullet"/>
      <w:lvlText w:val="–"/>
      <w:lvlJc w:val="left"/>
      <w:pPr>
        <w:tabs>
          <w:tab w:val="num" w:pos="1440"/>
        </w:tabs>
        <w:ind w:left="1440" w:hanging="360"/>
      </w:pPr>
      <w:rPr>
        <w:rFonts w:ascii="Arial" w:hAnsi="Arial" w:cs="Times New Roman" w:hint="default"/>
      </w:rPr>
    </w:lvl>
    <w:lvl w:ilvl="2" w:tplc="02F6036C">
      <w:start w:val="1"/>
      <w:numFmt w:val="bullet"/>
      <w:lvlText w:val="•"/>
      <w:lvlJc w:val="left"/>
      <w:pPr>
        <w:tabs>
          <w:tab w:val="num" w:pos="2160"/>
        </w:tabs>
        <w:ind w:left="2160" w:hanging="360"/>
      </w:pPr>
      <w:rPr>
        <w:rFonts w:ascii="Arial" w:hAnsi="Arial" w:cs="Times New Roman" w:hint="default"/>
      </w:rPr>
    </w:lvl>
    <w:lvl w:ilvl="3" w:tplc="C548F102">
      <w:start w:val="1"/>
      <w:numFmt w:val="bullet"/>
      <w:lvlText w:val="•"/>
      <w:lvlJc w:val="left"/>
      <w:pPr>
        <w:tabs>
          <w:tab w:val="num" w:pos="2880"/>
        </w:tabs>
        <w:ind w:left="2880" w:hanging="360"/>
      </w:pPr>
      <w:rPr>
        <w:rFonts w:ascii="Arial" w:hAnsi="Arial" w:cs="Times New Roman" w:hint="default"/>
      </w:rPr>
    </w:lvl>
    <w:lvl w:ilvl="4" w:tplc="83B4210A">
      <w:start w:val="1"/>
      <w:numFmt w:val="bullet"/>
      <w:lvlText w:val="•"/>
      <w:lvlJc w:val="left"/>
      <w:pPr>
        <w:tabs>
          <w:tab w:val="num" w:pos="3600"/>
        </w:tabs>
        <w:ind w:left="3600" w:hanging="360"/>
      </w:pPr>
      <w:rPr>
        <w:rFonts w:ascii="Arial" w:hAnsi="Arial" w:cs="Times New Roman" w:hint="default"/>
      </w:rPr>
    </w:lvl>
    <w:lvl w:ilvl="5" w:tplc="F4FC1760">
      <w:start w:val="1"/>
      <w:numFmt w:val="bullet"/>
      <w:lvlText w:val="•"/>
      <w:lvlJc w:val="left"/>
      <w:pPr>
        <w:tabs>
          <w:tab w:val="num" w:pos="4320"/>
        </w:tabs>
        <w:ind w:left="4320" w:hanging="360"/>
      </w:pPr>
      <w:rPr>
        <w:rFonts w:ascii="Arial" w:hAnsi="Arial" w:cs="Times New Roman" w:hint="default"/>
      </w:rPr>
    </w:lvl>
    <w:lvl w:ilvl="6" w:tplc="320EC4A4">
      <w:start w:val="1"/>
      <w:numFmt w:val="bullet"/>
      <w:lvlText w:val="•"/>
      <w:lvlJc w:val="left"/>
      <w:pPr>
        <w:tabs>
          <w:tab w:val="num" w:pos="5040"/>
        </w:tabs>
        <w:ind w:left="5040" w:hanging="360"/>
      </w:pPr>
      <w:rPr>
        <w:rFonts w:ascii="Arial" w:hAnsi="Arial" w:cs="Times New Roman" w:hint="default"/>
      </w:rPr>
    </w:lvl>
    <w:lvl w:ilvl="7" w:tplc="566A8304">
      <w:start w:val="1"/>
      <w:numFmt w:val="bullet"/>
      <w:lvlText w:val="•"/>
      <w:lvlJc w:val="left"/>
      <w:pPr>
        <w:tabs>
          <w:tab w:val="num" w:pos="5760"/>
        </w:tabs>
        <w:ind w:left="5760" w:hanging="360"/>
      </w:pPr>
      <w:rPr>
        <w:rFonts w:ascii="Arial" w:hAnsi="Arial" w:cs="Times New Roman" w:hint="default"/>
      </w:rPr>
    </w:lvl>
    <w:lvl w:ilvl="8" w:tplc="DA50F144">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633D6798"/>
    <w:multiLevelType w:val="hybridMultilevel"/>
    <w:tmpl w:val="D9F8B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F0299"/>
    <w:multiLevelType w:val="hybridMultilevel"/>
    <w:tmpl w:val="98161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F11A4"/>
    <w:multiLevelType w:val="hybridMultilevel"/>
    <w:tmpl w:val="E1D67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B6A87"/>
    <w:multiLevelType w:val="hybridMultilevel"/>
    <w:tmpl w:val="1ABADAC8"/>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DB437B"/>
    <w:multiLevelType w:val="hybridMultilevel"/>
    <w:tmpl w:val="FC90E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812DA5"/>
    <w:multiLevelType w:val="hybridMultilevel"/>
    <w:tmpl w:val="AADC6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8B02BE"/>
    <w:multiLevelType w:val="hybridMultilevel"/>
    <w:tmpl w:val="A58C71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0E4BEB"/>
    <w:multiLevelType w:val="hybridMultilevel"/>
    <w:tmpl w:val="E6AE5BF0"/>
    <w:lvl w:ilvl="0" w:tplc="9FF889D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ECC3E95"/>
    <w:multiLevelType w:val="hybridMultilevel"/>
    <w:tmpl w:val="4588E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2"/>
  </w:num>
  <w:num w:numId="3">
    <w:abstractNumId w:val="24"/>
  </w:num>
  <w:num w:numId="4">
    <w:abstractNumId w:val="39"/>
  </w:num>
  <w:num w:numId="5">
    <w:abstractNumId w:val="41"/>
  </w:num>
  <w:num w:numId="6">
    <w:abstractNumId w:val="30"/>
  </w:num>
  <w:num w:numId="7">
    <w:abstractNumId w:val="8"/>
  </w:num>
  <w:num w:numId="8">
    <w:abstractNumId w:val="1"/>
  </w:num>
  <w:num w:numId="9">
    <w:abstractNumId w:val="32"/>
  </w:num>
  <w:num w:numId="10">
    <w:abstractNumId w:val="17"/>
  </w:num>
  <w:num w:numId="11">
    <w:abstractNumId w:val="22"/>
  </w:num>
  <w:num w:numId="12">
    <w:abstractNumId w:val="7"/>
  </w:num>
  <w:num w:numId="13">
    <w:abstractNumId w:val="36"/>
  </w:num>
  <w:num w:numId="14">
    <w:abstractNumId w:val="23"/>
  </w:num>
  <w:num w:numId="15">
    <w:abstractNumId w:val="16"/>
  </w:num>
  <w:num w:numId="16">
    <w:abstractNumId w:val="33"/>
  </w:num>
  <w:num w:numId="17">
    <w:abstractNumId w:val="28"/>
  </w:num>
  <w:num w:numId="18">
    <w:abstractNumId w:val="21"/>
  </w:num>
  <w:num w:numId="19">
    <w:abstractNumId w:val="10"/>
  </w:num>
  <w:num w:numId="20">
    <w:abstractNumId w:val="11"/>
  </w:num>
  <w:num w:numId="21">
    <w:abstractNumId w:val="29"/>
  </w:num>
  <w:num w:numId="22">
    <w:abstractNumId w:val="2"/>
  </w:num>
  <w:num w:numId="23">
    <w:abstractNumId w:val="19"/>
  </w:num>
  <w:num w:numId="24">
    <w:abstractNumId w:val="26"/>
  </w:num>
  <w:num w:numId="25">
    <w:abstractNumId w:val="31"/>
  </w:num>
  <w:num w:numId="26">
    <w:abstractNumId w:val="6"/>
  </w:num>
  <w:num w:numId="27">
    <w:abstractNumId w:val="0"/>
  </w:num>
  <w:num w:numId="28">
    <w:abstractNumId w:val="34"/>
  </w:num>
  <w:num w:numId="29">
    <w:abstractNumId w:val="5"/>
  </w:num>
  <w:num w:numId="30">
    <w:abstractNumId w:val="37"/>
  </w:num>
  <w:num w:numId="31">
    <w:abstractNumId w:val="4"/>
  </w:num>
  <w:num w:numId="32">
    <w:abstractNumId w:val="18"/>
  </w:num>
  <w:num w:numId="33">
    <w:abstractNumId w:val="15"/>
  </w:num>
  <w:num w:numId="34">
    <w:abstractNumId w:val="38"/>
  </w:num>
  <w:num w:numId="35">
    <w:abstractNumId w:val="27"/>
  </w:num>
  <w:num w:numId="36">
    <w:abstractNumId w:val="13"/>
  </w:num>
  <w:num w:numId="37">
    <w:abstractNumId w:val="9"/>
  </w:num>
  <w:num w:numId="38">
    <w:abstractNumId w:val="40"/>
  </w:num>
  <w:num w:numId="39">
    <w:abstractNumId w:val="35"/>
  </w:num>
  <w:num w:numId="40">
    <w:abstractNumId w:val="20"/>
  </w:num>
  <w:num w:numId="41">
    <w:abstractNumId w:val="25"/>
  </w:num>
  <w:num w:numId="42">
    <w:abstractNumId w:val="3"/>
  </w:num>
  <w:num w:numId="43">
    <w:abstractNumId w:val="4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A96"/>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0F01"/>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BCC"/>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40A1"/>
    <w:rsid w:val="000C5285"/>
    <w:rsid w:val="000C55A2"/>
    <w:rsid w:val="000C5B2B"/>
    <w:rsid w:val="000C5D1A"/>
    <w:rsid w:val="000C606B"/>
    <w:rsid w:val="000C62F8"/>
    <w:rsid w:val="000C6383"/>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46AC"/>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9DD"/>
    <w:rsid w:val="00161C73"/>
    <w:rsid w:val="001620F5"/>
    <w:rsid w:val="00162478"/>
    <w:rsid w:val="001625EC"/>
    <w:rsid w:val="00162A95"/>
    <w:rsid w:val="00162F34"/>
    <w:rsid w:val="00163605"/>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6C5"/>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86"/>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2BA"/>
    <w:rsid w:val="003139F2"/>
    <w:rsid w:val="00313FF2"/>
    <w:rsid w:val="003141B1"/>
    <w:rsid w:val="00314398"/>
    <w:rsid w:val="00314F66"/>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A30"/>
    <w:rsid w:val="00336EF7"/>
    <w:rsid w:val="00336F59"/>
    <w:rsid w:val="003371FB"/>
    <w:rsid w:val="003377C3"/>
    <w:rsid w:val="003377EF"/>
    <w:rsid w:val="00337A25"/>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739"/>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C5C"/>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2CA"/>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C73"/>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59B"/>
    <w:rsid w:val="004B0631"/>
    <w:rsid w:val="004B07ED"/>
    <w:rsid w:val="004B0910"/>
    <w:rsid w:val="004B0AD1"/>
    <w:rsid w:val="004B0F7F"/>
    <w:rsid w:val="004B104E"/>
    <w:rsid w:val="004B105E"/>
    <w:rsid w:val="004B111C"/>
    <w:rsid w:val="004B117D"/>
    <w:rsid w:val="004B1AD8"/>
    <w:rsid w:val="004B2178"/>
    <w:rsid w:val="004B2827"/>
    <w:rsid w:val="004B2C4A"/>
    <w:rsid w:val="004B2CB1"/>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4D71"/>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466"/>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DEA"/>
    <w:rsid w:val="00546F0A"/>
    <w:rsid w:val="00546F2B"/>
    <w:rsid w:val="00547160"/>
    <w:rsid w:val="00547516"/>
    <w:rsid w:val="00550011"/>
    <w:rsid w:val="00550114"/>
    <w:rsid w:val="005504DB"/>
    <w:rsid w:val="005508E0"/>
    <w:rsid w:val="00550BFF"/>
    <w:rsid w:val="00550EF7"/>
    <w:rsid w:val="00550F4E"/>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888"/>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519"/>
    <w:rsid w:val="005F055F"/>
    <w:rsid w:val="005F0791"/>
    <w:rsid w:val="005F18E9"/>
    <w:rsid w:val="005F1967"/>
    <w:rsid w:val="005F19EB"/>
    <w:rsid w:val="005F1AE2"/>
    <w:rsid w:val="005F1FDA"/>
    <w:rsid w:val="005F22A4"/>
    <w:rsid w:val="005F270E"/>
    <w:rsid w:val="005F2EF0"/>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93"/>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6D17"/>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6FC"/>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19E8"/>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10BF"/>
    <w:rsid w:val="007C12FF"/>
    <w:rsid w:val="007C1611"/>
    <w:rsid w:val="007C1CC7"/>
    <w:rsid w:val="007C1E7A"/>
    <w:rsid w:val="007C25D4"/>
    <w:rsid w:val="007C29D3"/>
    <w:rsid w:val="007C2E2D"/>
    <w:rsid w:val="007C30A6"/>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97"/>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01A"/>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44"/>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404BF"/>
    <w:rsid w:val="00B4060E"/>
    <w:rsid w:val="00B407AD"/>
    <w:rsid w:val="00B40C07"/>
    <w:rsid w:val="00B40CBE"/>
    <w:rsid w:val="00B40FE4"/>
    <w:rsid w:val="00B4137C"/>
    <w:rsid w:val="00B418A5"/>
    <w:rsid w:val="00B41DDE"/>
    <w:rsid w:val="00B41E33"/>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17B55"/>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295"/>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7E"/>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601A"/>
    <w:rsid w:val="00CF60AD"/>
    <w:rsid w:val="00CF6594"/>
    <w:rsid w:val="00CF7079"/>
    <w:rsid w:val="00CF742F"/>
    <w:rsid w:val="00CF7460"/>
    <w:rsid w:val="00D00449"/>
    <w:rsid w:val="00D007E0"/>
    <w:rsid w:val="00D008CA"/>
    <w:rsid w:val="00D00B83"/>
    <w:rsid w:val="00D00CC7"/>
    <w:rsid w:val="00D01095"/>
    <w:rsid w:val="00D01340"/>
    <w:rsid w:val="00D0167E"/>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8C8"/>
    <w:rsid w:val="00D57AFD"/>
    <w:rsid w:val="00D600DC"/>
    <w:rsid w:val="00D6075D"/>
    <w:rsid w:val="00D6096E"/>
    <w:rsid w:val="00D60DC6"/>
    <w:rsid w:val="00D61372"/>
    <w:rsid w:val="00D61E89"/>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D14"/>
    <w:rsid w:val="00DA5415"/>
    <w:rsid w:val="00DA562B"/>
    <w:rsid w:val="00DA5DA5"/>
    <w:rsid w:val="00DA5F98"/>
    <w:rsid w:val="00DA633E"/>
    <w:rsid w:val="00DA6389"/>
    <w:rsid w:val="00DA63E8"/>
    <w:rsid w:val="00DA65C8"/>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2E9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BBA"/>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A3"/>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2C7"/>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5BC"/>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9A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13E587"/>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75235">
      <w:bodyDiv w:val="1"/>
      <w:marLeft w:val="0"/>
      <w:marRight w:val="0"/>
      <w:marTop w:val="0"/>
      <w:marBottom w:val="0"/>
      <w:divBdr>
        <w:top w:val="none" w:sz="0" w:space="0" w:color="auto"/>
        <w:left w:val="none" w:sz="0" w:space="0" w:color="auto"/>
        <w:bottom w:val="none" w:sz="0" w:space="0" w:color="auto"/>
        <w:right w:val="none" w:sz="0" w:space="0" w:color="auto"/>
      </w:divBdr>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87076481">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 w:id="2144616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5ACTRJNS4X5K-3-3394</_dlc_DocId>
    <_dlc_DocIdUrl xmlns="09bf1062-b00c-4aa1-ba18-87ca9e63a56e">
      <Url>https://projects.qualcomm.com/sites/espresso/_layouts/15/DocIdRedir.aspx?ID=5ACTRJNS4X5K-3-3394</Url>
      <Description>5ACTRJNS4X5K-3-3394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3.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023FB-63C3-4FEA-A456-A19077488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CFEFB7-4C47-4D44-ABB1-ADED6BCF2310}">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3.xml><?xml version="1.0" encoding="utf-8"?>
<ds:datastoreItem xmlns:ds="http://schemas.openxmlformats.org/officeDocument/2006/customXml" ds:itemID="{63B7FF40-8441-489D-B6B2-D3BBB6514CD4}">
  <ds:schemaRefs>
    <ds:schemaRef ds:uri="office.server.policy"/>
  </ds:schemaRefs>
</ds:datastoreItem>
</file>

<file path=customXml/itemProps4.xml><?xml version="1.0" encoding="utf-8"?>
<ds:datastoreItem xmlns:ds="http://schemas.openxmlformats.org/officeDocument/2006/customXml" ds:itemID="{4A414421-5E72-4B01-AB84-C3529B1F7E29}">
  <ds:schemaRefs>
    <ds:schemaRef ds:uri="http://schemas.microsoft.com/sharepoint/events"/>
  </ds:schemaRefs>
</ds:datastoreItem>
</file>

<file path=customXml/itemProps5.xml><?xml version="1.0" encoding="utf-8"?>
<ds:datastoreItem xmlns:ds="http://schemas.openxmlformats.org/officeDocument/2006/customXml" ds:itemID="{18DDDC41-A219-4BE4-A728-D1596313399B}">
  <ds:schemaRefs>
    <ds:schemaRef ds:uri="http://schemas.microsoft.com/sharepoint/v3/contenttype/forms"/>
  </ds:schemaRefs>
</ds:datastoreItem>
</file>

<file path=customXml/itemProps6.xml><?xml version="1.0" encoding="utf-8"?>
<ds:datastoreItem xmlns:ds="http://schemas.openxmlformats.org/officeDocument/2006/customXml" ds:itemID="{2259A67C-D993-4809-9B67-261A708D0F76}">
  <ds:schemaRefs>
    <ds:schemaRef ds:uri="http://schemas.openxmlformats.org/officeDocument/2006/bibliography"/>
  </ds:schemaRefs>
</ds:datastoreItem>
</file>

<file path=customXml/itemProps7.xml><?xml version="1.0" encoding="utf-8"?>
<ds:datastoreItem xmlns:ds="http://schemas.openxmlformats.org/officeDocument/2006/customXml" ds:itemID="{D95BF52C-985E-48BD-A365-C725AE51F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2</Pages>
  <Words>498</Words>
  <Characters>2844</Characters>
  <Application>Microsoft Office Word</Application>
  <DocSecurity>0</DocSecurity>
  <Lines>23</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3336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Gaal, Peter</cp:lastModifiedBy>
  <cp:revision>8</cp:revision>
  <cp:lastPrinted>2010-08-13T21:54:00Z</cp:lastPrinted>
  <dcterms:created xsi:type="dcterms:W3CDTF">2016-04-05T18:14:00Z</dcterms:created>
  <dcterms:modified xsi:type="dcterms:W3CDTF">2016-04-06T05:33:00Z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5fd77bb7-f31e-4207-ac8b-8fae6c611c0a</vt:lpwstr>
  </property>
</Properties>
</file>